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9B" w:rsidRPr="00BC1D11" w:rsidRDefault="007A3E9B" w:rsidP="007A3E9B">
      <w:pPr>
        <w:pStyle w:val="Cmsor1"/>
        <w:shd w:val="clear" w:color="auto" w:fill="F0A22E"/>
        <w:spacing w:before="12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C1D11">
        <w:rPr>
          <w:rFonts w:ascii="Arial" w:hAnsi="Arial" w:cs="Arial"/>
          <w:b/>
          <w:color w:val="auto"/>
          <w:sz w:val="32"/>
          <w:szCs w:val="32"/>
        </w:rPr>
        <w:t>V. NEMZETI RENDVÉDELMI ÉS HAGYOMÁNYÖRzŐ NAP</w:t>
      </w:r>
    </w:p>
    <w:p w:rsidR="00C36481" w:rsidRDefault="007A3E9B" w:rsidP="00C36481">
      <w:pPr>
        <w:pStyle w:val="Cmsor1"/>
        <w:shd w:val="clear" w:color="auto" w:fill="F0A22E"/>
        <w:spacing w:before="12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C1D11">
        <w:rPr>
          <w:rFonts w:ascii="Arial" w:hAnsi="Arial" w:cs="Arial"/>
          <w:b/>
          <w:color w:val="auto"/>
          <w:sz w:val="32"/>
          <w:szCs w:val="32"/>
        </w:rPr>
        <w:t>MEGHÍVÓ</w:t>
      </w:r>
      <w:bookmarkStart w:id="0" w:name="_Hlk142492465"/>
    </w:p>
    <w:p w:rsidR="007A3E9B" w:rsidRPr="00BC1D11" w:rsidRDefault="00C36481" w:rsidP="00C36481">
      <w:pPr>
        <w:pStyle w:val="Cmsor1"/>
        <w:shd w:val="clear" w:color="auto" w:fill="F0A22E"/>
        <w:spacing w:before="12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-</w:t>
      </w:r>
      <w:r w:rsidR="007A3E9B" w:rsidRPr="00BC1D11">
        <w:rPr>
          <w:rFonts w:ascii="Arial" w:hAnsi="Arial" w:cs="Arial"/>
          <w:b/>
          <w:color w:val="auto"/>
          <w:sz w:val="32"/>
          <w:szCs w:val="32"/>
        </w:rPr>
        <w:t>MINDENNAPI HŐSEINK Ünnepe</w:t>
      </w:r>
      <w:r>
        <w:rPr>
          <w:rFonts w:ascii="Arial" w:hAnsi="Arial" w:cs="Arial"/>
          <w:b/>
          <w:color w:val="auto"/>
          <w:sz w:val="32"/>
          <w:szCs w:val="32"/>
        </w:rPr>
        <w:t>-</w:t>
      </w:r>
    </w:p>
    <w:bookmarkEnd w:id="0"/>
    <w:p w:rsidR="007A3E9B" w:rsidRPr="00BC1D11" w:rsidRDefault="007A3E9B" w:rsidP="007A3E9B">
      <w:pPr>
        <w:suppressAutoHyphens w:val="0"/>
        <w:spacing w:before="0" w:after="160" w:line="259" w:lineRule="auto"/>
        <w:jc w:val="both"/>
        <w:rPr>
          <w:rFonts w:ascii="Arial" w:eastAsia="Calibri" w:hAnsi="Arial" w:cs="Arial"/>
          <w:sz w:val="24"/>
          <w:szCs w:val="22"/>
        </w:rPr>
      </w:pPr>
    </w:p>
    <w:p w:rsidR="007A3E9B" w:rsidRPr="00BC1D11" w:rsidRDefault="007A3E9B" w:rsidP="007A3E9B">
      <w:pPr>
        <w:suppressAutoHyphens w:val="0"/>
        <w:spacing w:before="0" w:after="0" w:line="240" w:lineRule="auto"/>
        <w:rPr>
          <w:rFonts w:ascii="Arial" w:eastAsia="Calibri" w:hAnsi="Arial" w:cs="Arial"/>
          <w:b/>
          <w:sz w:val="24"/>
          <w:szCs w:val="22"/>
        </w:rPr>
      </w:pPr>
    </w:p>
    <w:p w:rsidR="007A3E9B" w:rsidRPr="00C36481" w:rsidRDefault="007A3E9B" w:rsidP="007A3E9B">
      <w:pPr>
        <w:suppressAutoHyphens w:val="0"/>
        <w:spacing w:before="0"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36481">
        <w:rPr>
          <w:rFonts w:ascii="Arial" w:eastAsia="Calibri" w:hAnsi="Arial" w:cs="Arial"/>
          <w:b/>
          <w:bCs/>
          <w:sz w:val="24"/>
          <w:szCs w:val="24"/>
        </w:rPr>
        <w:t>Engedje meg, hogy ezúton meghívjuk Önt és kedves családját szeptember 0</w:t>
      </w:r>
      <w:r w:rsidR="000F4997" w:rsidRPr="00C36481">
        <w:rPr>
          <w:rFonts w:ascii="Arial" w:eastAsia="Calibri" w:hAnsi="Arial" w:cs="Arial"/>
          <w:b/>
          <w:bCs/>
          <w:sz w:val="24"/>
          <w:szCs w:val="24"/>
        </w:rPr>
        <w:t>7</w:t>
      </w:r>
      <w:r w:rsidRPr="00C36481">
        <w:rPr>
          <w:rFonts w:ascii="Arial" w:eastAsia="Calibri" w:hAnsi="Arial" w:cs="Arial"/>
          <w:b/>
          <w:bCs/>
          <w:sz w:val="24"/>
          <w:szCs w:val="24"/>
        </w:rPr>
        <w:t>-</w:t>
      </w:r>
      <w:r w:rsidR="000F4997" w:rsidRPr="00C36481">
        <w:rPr>
          <w:rFonts w:ascii="Arial" w:eastAsia="Calibri" w:hAnsi="Arial" w:cs="Arial"/>
          <w:b/>
          <w:bCs/>
          <w:sz w:val="24"/>
          <w:szCs w:val="24"/>
        </w:rPr>
        <w:t>é</w:t>
      </w:r>
      <w:r w:rsidR="007E6DBC">
        <w:rPr>
          <w:rFonts w:ascii="Arial" w:eastAsia="Calibri" w:hAnsi="Arial" w:cs="Arial"/>
          <w:b/>
          <w:bCs/>
          <w:sz w:val="24"/>
          <w:szCs w:val="24"/>
        </w:rPr>
        <w:t>n</w:t>
      </w:r>
      <w:r w:rsidRPr="00C36481">
        <w:rPr>
          <w:rFonts w:ascii="Arial" w:eastAsia="Calibri" w:hAnsi="Arial" w:cs="Arial"/>
          <w:b/>
          <w:bCs/>
          <w:sz w:val="24"/>
          <w:szCs w:val="24"/>
        </w:rPr>
        <w:t xml:space="preserve"> tartandó V. Nemzeti Rendvédelmi és Hagyományőrző Napra.</w:t>
      </w:r>
    </w:p>
    <w:p w:rsidR="007A3E9B" w:rsidRPr="00BC1D11" w:rsidRDefault="007A3E9B" w:rsidP="007A3E9B">
      <w:pPr>
        <w:suppressAutoHyphens w:val="0"/>
        <w:spacing w:before="0" w:after="0" w:line="240" w:lineRule="auto"/>
        <w:jc w:val="both"/>
        <w:rPr>
          <w:rFonts w:ascii="Arial" w:eastAsia="Calibri" w:hAnsi="Arial" w:cs="Arial"/>
          <w:bCs/>
          <w:sz w:val="24"/>
          <w:szCs w:val="22"/>
        </w:rPr>
      </w:pP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2024. szeptember 7-én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029D8">
        <w:rPr>
          <w:rFonts w:ascii="Arial" w:eastAsia="Times New Roman" w:hAnsi="Arial" w:cs="Arial"/>
          <w:sz w:val="24"/>
          <w:szCs w:val="24"/>
          <w:lang w:eastAsia="hu-HU"/>
        </w:rPr>
        <w:t xml:space="preserve"> -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Nemzeti Lovaskultúra Központtal közösen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IPA 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 xml:space="preserve"> MSZ BRFK Egyesületünk,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>z IPA MSZ Csongrád-Csanád Megyei Egyesülete,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az 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 xml:space="preserve">IPA MSZ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Országgyűlési Őrség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 xml:space="preserve"> Önálló Tagszervezete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, a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>z IPA MSZ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Nemzeti Adó-és Vámhiva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 xml:space="preserve">tal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Szervezet</w:t>
      </w:r>
      <w:r w:rsidR="00C308BC">
        <w:rPr>
          <w:rFonts w:ascii="Arial" w:eastAsia="Times New Roman" w:hAnsi="Arial" w:cs="Arial"/>
          <w:sz w:val="24"/>
          <w:szCs w:val="24"/>
          <w:lang w:eastAsia="hu-HU"/>
        </w:rPr>
        <w:t>ével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, valamint a Magyar Atlanti Tanács elnökségével együtt-, immár ötödik alkalommal rendezi meg </w:t>
      </w:r>
      <w:r w:rsidRPr="00C36481">
        <w:rPr>
          <w:rFonts w:ascii="Arial" w:eastAsia="Times New Roman" w:hAnsi="Arial" w:cs="Arial"/>
          <w:b/>
          <w:sz w:val="24"/>
          <w:szCs w:val="24"/>
          <w:lang w:eastAsia="hu-HU"/>
        </w:rPr>
        <w:t>a Nemzeti Rendvédelmi és Hagyományőrző Napot</w:t>
      </w:r>
      <w:r w:rsidR="00594ABF">
        <w:rPr>
          <w:rFonts w:ascii="Arial" w:eastAsia="Times New Roman" w:hAnsi="Arial" w:cs="Arial"/>
          <w:b/>
          <w:sz w:val="24"/>
          <w:szCs w:val="24"/>
          <w:lang w:eastAsia="hu-HU"/>
        </w:rPr>
        <w:t>,</w:t>
      </w:r>
      <w:r w:rsidR="00594ABF">
        <w:rPr>
          <w:rFonts w:ascii="Arial" w:eastAsia="Times New Roman" w:hAnsi="Arial" w:cs="Arial"/>
          <w:sz w:val="24"/>
          <w:szCs w:val="24"/>
          <w:lang w:eastAsia="hu-HU"/>
        </w:rPr>
        <w:t xml:space="preserve"> m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elynek helyszíne Érd-Simonpuszta bázisa, az IPA BRFK Egyesület Kultúra Központja.</w:t>
      </w: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997" w:rsidRPr="00BC1D11" w:rsidRDefault="000F4997" w:rsidP="000F4997">
      <w:pPr>
        <w:suppressAutoHyphens w:val="0"/>
        <w:spacing w:before="0"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C1D11">
        <w:rPr>
          <w:rFonts w:ascii="Arial" w:eastAsia="Calibri" w:hAnsi="Arial" w:cs="Arial"/>
          <w:b/>
          <w:sz w:val="32"/>
          <w:szCs w:val="32"/>
        </w:rPr>
        <w:t>V. Nemzeti Rendvédelmi és Hagyományőrző Nap</w:t>
      </w: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Öt évvel ezelőtt azzal a gondolattal indítottuk útnak e programot, hogy a „</w:t>
      </w: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Mindenn</w:t>
      </w: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pi Hősöket” </w:t>
      </w:r>
      <w:r w:rsidRPr="00BC1D11">
        <w:rPr>
          <w:rFonts w:ascii="Arial" w:eastAsia="Times New Roman" w:hAnsi="Arial" w:cs="Arial"/>
          <w:bCs/>
          <w:sz w:val="24"/>
          <w:szCs w:val="24"/>
          <w:lang w:eastAsia="hu-HU"/>
        </w:rPr>
        <w:t>ünnepeljük és</w:t>
      </w:r>
      <w:r w:rsidR="00BC1D1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bemutassuk a látogatóknak. Azokat a tűzoltókat, ren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d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őröket, katonákat, büntetés-végrehajtási dolgozókat, pénzügyőröket, mentősöket, akik nap, mint nap dolgoznak azért, hogy a társadalom tagjai biztonságban, nyug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lomban élhessenek.</w:t>
      </w: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Minden évben készülünk vendégeinkne</w:t>
      </w:r>
      <w:r w:rsidR="00543EF7">
        <w:rPr>
          <w:rFonts w:ascii="Arial" w:eastAsia="Times New Roman" w:hAnsi="Arial" w:cs="Arial"/>
          <w:sz w:val="24"/>
          <w:szCs w:val="24"/>
          <w:lang w:eastAsia="hu-HU"/>
        </w:rPr>
        <w:t>k meglepetéssel. A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z idei évben több ilyen is lesz, veterán rendőrautókat, gép</w:t>
      </w:r>
      <w:r w:rsidR="00421683">
        <w:rPr>
          <w:rFonts w:ascii="Arial" w:eastAsia="Times New Roman" w:hAnsi="Arial" w:cs="Arial"/>
          <w:sz w:val="24"/>
          <w:szCs w:val="24"/>
          <w:lang w:eastAsia="hu-HU"/>
        </w:rPr>
        <w:t>kocsikat, versenyautókat láthatnak,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(Lada, Varszava, Moszk</w:t>
      </w:r>
      <w:r w:rsidR="00421683">
        <w:rPr>
          <w:rFonts w:ascii="Arial" w:eastAsia="Times New Roman" w:hAnsi="Arial" w:cs="Arial"/>
          <w:sz w:val="24"/>
          <w:szCs w:val="24"/>
          <w:lang w:eastAsia="hu-HU"/>
        </w:rPr>
        <w:t>vics),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lesz színházi előadás, Besenyei Péter műrepülő bemutató, BRFK Kórus, NAV Pénzügyőr Zenekara é</w:t>
      </w:r>
      <w:r w:rsidR="00421683">
        <w:rPr>
          <w:rFonts w:ascii="Arial" w:eastAsia="Times New Roman" w:hAnsi="Arial" w:cs="Arial"/>
          <w:sz w:val="24"/>
          <w:szCs w:val="24"/>
          <w:lang w:eastAsia="hu-HU"/>
        </w:rPr>
        <w:t>s több más különleges program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, mely méltó helyre emeli a már V. alkalommal megrendezésre kerülő esemény színvonalát.</w:t>
      </w:r>
    </w:p>
    <w:p w:rsidR="000F4997" w:rsidRPr="00BC1D11" w:rsidRDefault="000F4997" w:rsidP="000F4997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997" w:rsidRPr="00BC1D11" w:rsidRDefault="000F4997" w:rsidP="00E03D81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Az eseményünk, programnapunk teljesen ingyenes és minden évben 8-10 ezer e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m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bert vonz.</w:t>
      </w:r>
      <w:r w:rsidR="00BC1D1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Ezt a napot úgy szervezzük, hogy a legtöbb rendvédelmi szerv képvise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l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tethesse magát. Fontos számunkra a példamutató hazafias nevelés és a magyarsá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g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tudat erősítése, melyhez nagymértékben hozzá tudunk ezzel a nappal járulni, mikor a 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lastRenderedPageBreak/>
        <w:t>Hazánk és Társadalmunk védelmében dolgozó szervek testközelből mutatkoznak be a nagyközönség, de legfőképpen a jövő nemzedéke előtt!</w:t>
      </w:r>
    </w:p>
    <w:p w:rsidR="000F4997" w:rsidRPr="00BC1D11" w:rsidRDefault="000F4997" w:rsidP="00BE7B88">
      <w:pPr>
        <w:suppressAutoHyphens w:val="0"/>
        <w:spacing w:beforeAutospacing="1" w:after="100" w:afterAutospacing="1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  <w:lang w:eastAsia="hu-HU"/>
        </w:rPr>
      </w:pPr>
    </w:p>
    <w:p w:rsidR="00BE7B88" w:rsidRPr="00BC1D11" w:rsidRDefault="00BE7B88" w:rsidP="00BE7B88">
      <w:pPr>
        <w:suppressAutoHyphens w:val="0"/>
        <w:spacing w:beforeAutospacing="1" w:after="100" w:afterAutospacing="1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  <w:lang w:eastAsia="hu-HU"/>
        </w:rPr>
      </w:pPr>
      <w:r w:rsidRPr="00BC1D11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  <w:lang w:eastAsia="hu-HU"/>
        </w:rPr>
        <w:t>A V. Nemzeti Rendvédelmi és Hagyományőrző Nap programjai</w:t>
      </w:r>
    </w:p>
    <w:p w:rsidR="00BE7B88" w:rsidRPr="00BC1D11" w:rsidRDefault="00BE7B88" w:rsidP="00BE7B88">
      <w:pPr>
        <w:suppressAutoHyphens w:val="0"/>
        <w:spacing w:before="0" w:after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Programok: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13.00: Ló agility – mini Póni lovasbemutató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13</w:t>
      </w:r>
      <w:r w:rsidR="00F217BE">
        <w:rPr>
          <w:rFonts w:ascii="Arial" w:eastAsia="Times New Roman" w:hAnsi="Arial" w:cs="Arial"/>
          <w:sz w:val="24"/>
          <w:szCs w:val="24"/>
          <w:lang w:eastAsia="hu-HU"/>
        </w:rPr>
        <w:t>.30: Balesetvédelmi bemutató a katasztrófavédelem, r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endőrség és a </w:t>
      </w:r>
    </w:p>
    <w:p w:rsidR="00BE7B88" w:rsidRPr="00BC1D11" w:rsidRDefault="00BE7B88" w:rsidP="00BE7B88">
      <w:pPr>
        <w:suppressAutoHyphens w:val="0"/>
        <w:spacing w:before="0" w:after="0"/>
        <w:ind w:left="644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mentőszolgálat közreműködésével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14.00: Nemzeti Adó</w:t>
      </w:r>
      <w:r w:rsidR="00307FDD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és Vámhivatal különleges egységének bemutatója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14.30: Simonpuszta NLHE növendékeinek lovas karusszel bemutatója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15.00: BRFK Kórus fellépése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15.30: Kutyás interaktív bemutatók rendőrségi és Büntetés-végrehajtás rész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ről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16.00: NAV Pénzügyőr Zenekar fellépése 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16.30: Besenyei Péter műrepülő világbajnok bemutatója a légtérben</w:t>
      </w:r>
    </w:p>
    <w:p w:rsidR="00BE7B88" w:rsidRPr="00BC1D11" w:rsidRDefault="00BE7B88" w:rsidP="00BE7B88">
      <w:pPr>
        <w:numPr>
          <w:ilvl w:val="0"/>
          <w:numId w:val="15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Trükklovas bemutató a lovas pályán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17.30: Díjlovas és working bemutató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18.00: Shane bűvész -a varázslat világa</w:t>
      </w:r>
      <w:r w:rsidR="00307FDD">
        <w:rPr>
          <w:rFonts w:ascii="Arial" w:eastAsia="Times New Roman" w:hAnsi="Arial" w:cs="Arial"/>
          <w:sz w:val="24"/>
          <w:szCs w:val="24"/>
          <w:lang w:eastAsia="hu-HU"/>
        </w:rPr>
        <w:t xml:space="preserve"> -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19.00: Szabadtéri színházi előadás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E7B88" w:rsidRPr="00BC1D11" w:rsidRDefault="00BE7B88" w:rsidP="00BE7B88">
      <w:pPr>
        <w:numPr>
          <w:ilvl w:val="0"/>
          <w:numId w:val="16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Nemzeti Lovas Színház előadásában: SZILAJ családi musical</w:t>
      </w:r>
    </w:p>
    <w:p w:rsidR="00BE7B88" w:rsidRPr="00BC1D11" w:rsidRDefault="00BE7B88" w:rsidP="00BE7B88">
      <w:pPr>
        <w:numPr>
          <w:ilvl w:val="1"/>
          <w:numId w:val="16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Az élmény lóháton érkezik, a betörhetetlen vadló kalandjai</w:t>
      </w:r>
    </w:p>
    <w:p w:rsidR="00BE7B88" w:rsidRPr="00BC1D11" w:rsidRDefault="00BE7B88" w:rsidP="00BE7B88">
      <w:pPr>
        <w:suppressAutoHyphens w:val="0"/>
        <w:spacing w:before="0" w:after="0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7B88" w:rsidRPr="00C36481" w:rsidRDefault="00BE7B88" w:rsidP="00BE7B88">
      <w:pPr>
        <w:suppressAutoHyphens w:val="0"/>
        <w:spacing w:before="0" w:after="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36481">
        <w:rPr>
          <w:rFonts w:ascii="Arial" w:eastAsia="Times New Roman" w:hAnsi="Arial" w:cs="Arial"/>
          <w:b/>
          <w:sz w:val="24"/>
          <w:szCs w:val="24"/>
          <w:lang w:eastAsia="hu-HU"/>
        </w:rPr>
        <w:t>Folyamatosan, egész napos programok:</w:t>
      </w:r>
    </w:p>
    <w:p w:rsidR="00BE7B88" w:rsidRPr="00BC1D11" w:rsidRDefault="00BE7B88" w:rsidP="00BE7B88">
      <w:pPr>
        <w:suppressAutoHyphens w:val="0"/>
        <w:spacing w:before="0" w:after="0"/>
        <w:ind w:left="71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7B88" w:rsidRPr="00BC1D11" w:rsidRDefault="00BE7B88" w:rsidP="00BE7B88">
      <w:pPr>
        <w:widowControl w:val="0"/>
        <w:numPr>
          <w:ilvl w:val="0"/>
          <w:numId w:val="14"/>
        </w:numPr>
        <w:suppressAutoHyphens w:val="0"/>
        <w:spacing w:before="0" w:after="0"/>
        <w:ind w:left="64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Kézműveskedés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Interaktív istállólátogatás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Sétalovagoltatás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Kisállat simogató látogatása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Kézműves kirakodóvásár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Ugrálóvár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Családi interaktív programok gyerekeknek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Gépjármű kiállítás</w:t>
      </w:r>
      <w:r w:rsidR="00FB3784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Volvo kamionok kiállítása, rendőrautó és - motor bemutató, polgárőrautó és - motor bemutató, rabomobil bemutató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Zengő Motorsport versenyautó kiállítás, és interaktív versenyszimulátor</w:t>
      </w:r>
      <w:r w:rsidR="00FB3784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kam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on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lastRenderedPageBreak/>
        <w:t>Koronaőrség bemutatkozása, felvonulása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Csendőr Hagyományőrző Egyesület bemutatója</w:t>
      </w:r>
    </w:p>
    <w:p w:rsidR="00BC1D11" w:rsidRPr="00FE06AE" w:rsidRDefault="00924CFD" w:rsidP="00FE06AE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Zsaru M</w:t>
      </w:r>
      <w:r w:rsidR="00BE7B88" w:rsidRPr="00BC1D11">
        <w:rPr>
          <w:rFonts w:ascii="Arial" w:eastAsia="Times New Roman" w:hAnsi="Arial" w:cs="Arial"/>
          <w:sz w:val="24"/>
          <w:szCs w:val="24"/>
          <w:lang w:eastAsia="hu-HU"/>
        </w:rPr>
        <w:t>agazin bemutatkozása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Rendvédelmi, Katasztrófavédelmi, Nemzeti Adó</w:t>
      </w:r>
      <w:r w:rsidR="00222C20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és Vámhi</w:t>
      </w:r>
      <w:r w:rsidR="00222C20">
        <w:rPr>
          <w:rFonts w:ascii="Arial" w:eastAsia="Times New Roman" w:hAnsi="Arial" w:cs="Arial"/>
          <w:sz w:val="24"/>
          <w:szCs w:val="24"/>
          <w:lang w:eastAsia="hu-HU"/>
        </w:rPr>
        <w:t>vatal, Büntetés-végrehajtás és k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atonai bemutató és toborzó sátrak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Honvédségi járművek bemutatója</w:t>
      </w:r>
    </w:p>
    <w:p w:rsidR="00BE7B88" w:rsidRPr="00BC1D11" w:rsidRDefault="00BE7B88" w:rsidP="00BE7B88">
      <w:pPr>
        <w:numPr>
          <w:ilvl w:val="0"/>
          <w:numId w:val="14"/>
        </w:numPr>
        <w:suppressAutoHyphens w:val="0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Turáni Optika: Ingyenes látásvizsgálat </w:t>
      </w:r>
    </w:p>
    <w:p w:rsidR="00BE7B88" w:rsidRDefault="00BE7B88" w:rsidP="00BE7B88">
      <w:pPr>
        <w:suppressAutoHyphens w:val="0"/>
        <w:spacing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Bízva kérelm</w:t>
      </w:r>
      <w:r w:rsidR="00392CCF" w:rsidRPr="00BC1D11">
        <w:rPr>
          <w:rFonts w:ascii="Arial" w:eastAsia="Times New Roman" w:hAnsi="Arial" w:cs="Arial"/>
          <w:sz w:val="24"/>
          <w:szCs w:val="24"/>
          <w:lang w:eastAsia="hu-HU"/>
        </w:rPr>
        <w:t>ünk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kedvező elbírálásában</w:t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és megtisztelő jelenlétében</w:t>
      </w:r>
      <w:r w:rsidR="00392CCF" w:rsidRPr="00BC1D11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maradunk tis</w:t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>telettel:</w:t>
      </w:r>
    </w:p>
    <w:p w:rsidR="00BC1D11" w:rsidRPr="00BC1D11" w:rsidRDefault="00BC1D11" w:rsidP="00BE7B88">
      <w:pPr>
        <w:suppressAutoHyphens w:val="0"/>
        <w:spacing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2A0F" w:rsidRPr="00BC1D11" w:rsidRDefault="003E2A0F" w:rsidP="003E2A0F">
      <w:pPr>
        <w:suppressAutoHyphens w:val="0"/>
        <w:spacing w:before="0"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36481">
        <w:rPr>
          <w:rFonts w:ascii="Arial" w:eastAsia="Times New Roman" w:hAnsi="Arial" w:cs="Arial"/>
          <w:b/>
          <w:sz w:val="24"/>
          <w:szCs w:val="24"/>
          <w:lang w:eastAsia="hu-HU"/>
        </w:rPr>
        <w:t>Érd, Simonpuszta</w:t>
      </w:r>
      <w:r w:rsidR="00526AC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, </w:t>
      </w:r>
      <w:r w:rsidRPr="00BC1D11">
        <w:rPr>
          <w:rFonts w:ascii="Arial" w:eastAsia="Times New Roman" w:hAnsi="Arial" w:cs="Arial"/>
          <w:b/>
          <w:sz w:val="24"/>
          <w:szCs w:val="24"/>
          <w:lang w:eastAsia="hu-HU"/>
        </w:rPr>
        <w:t>2024. augusztus 14.</w:t>
      </w:r>
    </w:p>
    <w:p w:rsidR="00BE7B88" w:rsidRPr="00BC1D11" w:rsidRDefault="00BE7B88" w:rsidP="00BE7B88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1D11" w:rsidRDefault="00BC1D11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1D11" w:rsidRDefault="00BC1D11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7B88" w:rsidRPr="00BC1D11" w:rsidRDefault="00BE7B88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Császár Mihály István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>prof. Dr. Gyarmati István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E7B88" w:rsidRDefault="00BE7B88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IPA</w:t>
      </w:r>
      <w:r w:rsidR="00BB42D5">
        <w:rPr>
          <w:rFonts w:ascii="Arial" w:eastAsia="Times New Roman" w:hAnsi="Arial" w:cs="Arial"/>
          <w:sz w:val="24"/>
          <w:szCs w:val="24"/>
          <w:lang w:eastAsia="hu-HU"/>
        </w:rPr>
        <w:t xml:space="preserve"> MSZ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 xml:space="preserve"> BRFK Egyesület elnöke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  <w:t>Magyar Atlanti Tanács Főtitkára</w:t>
      </w:r>
    </w:p>
    <w:p w:rsidR="00BC1D11" w:rsidRPr="00BC1D11" w:rsidRDefault="00BC1D11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7B88" w:rsidRPr="00BC1D11" w:rsidRDefault="00BE7B88" w:rsidP="00BE7B88">
      <w:pPr>
        <w:suppressAutoHyphens w:val="0"/>
        <w:spacing w:before="0" w:after="0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1D11" w:rsidRDefault="00BC1D11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7B88" w:rsidRPr="00BC1D11" w:rsidRDefault="003901AE" w:rsidP="003901AE">
      <w:pPr>
        <w:suppressAutoHyphens w:val="0"/>
        <w:spacing w:before="0" w:after="0"/>
        <w:rPr>
          <w:rFonts w:ascii="Arial" w:eastAsia="Times New Roman" w:hAnsi="Arial" w:cs="Arial"/>
          <w:sz w:val="24"/>
          <w:szCs w:val="24"/>
          <w:lang w:eastAsia="hu-HU"/>
        </w:rPr>
      </w:pPr>
      <w:r w:rsidRPr="00BC1D11">
        <w:rPr>
          <w:rFonts w:ascii="Arial" w:eastAsia="Times New Roman" w:hAnsi="Arial" w:cs="Arial"/>
          <w:sz w:val="24"/>
          <w:szCs w:val="24"/>
          <w:lang w:eastAsia="hu-HU"/>
        </w:rPr>
        <w:t>Teleki József</w:t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1D11">
        <w:rPr>
          <w:rFonts w:ascii="Arial" w:eastAsia="Times New Roman" w:hAnsi="Arial" w:cs="Arial"/>
          <w:sz w:val="24"/>
          <w:szCs w:val="24"/>
          <w:lang w:eastAsia="hu-HU"/>
        </w:rPr>
        <w:tab/>
        <w:t>István Szabolcs</w:t>
      </w:r>
    </w:p>
    <w:p w:rsidR="00BB42D5" w:rsidRDefault="00BB42D5" w:rsidP="003901AE">
      <w:pPr>
        <w:suppressAutoHyphens w:val="0"/>
        <w:spacing w:before="0" w:after="0"/>
        <w:ind w:left="4956" w:hanging="495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IPA MSZ </w:t>
      </w:r>
      <w:r w:rsidR="003901AE" w:rsidRPr="00BC1D11">
        <w:rPr>
          <w:rFonts w:ascii="Arial" w:eastAsia="Times New Roman" w:hAnsi="Arial" w:cs="Arial"/>
          <w:sz w:val="24"/>
          <w:szCs w:val="24"/>
          <w:lang w:eastAsia="hu-HU"/>
        </w:rPr>
        <w:t>Nemzet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i Adó- és Vámhivatal </w:t>
      </w:r>
      <w:r w:rsidR="00BC1D1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</w:t>
      </w:r>
      <w:r w:rsidR="00DD2AE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Nemzeti Lovaskultúra Központ</w:t>
      </w:r>
    </w:p>
    <w:p w:rsidR="00BB42D5" w:rsidRDefault="00BC1D11" w:rsidP="003901AE">
      <w:pPr>
        <w:suppressAutoHyphens w:val="0"/>
        <w:spacing w:before="0" w:after="0"/>
        <w:ind w:left="4956" w:hanging="495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Szervezete</w:t>
      </w:r>
      <w:r w:rsidR="00BB42D5">
        <w:rPr>
          <w:rFonts w:ascii="Arial" w:eastAsia="Times New Roman" w:hAnsi="Arial" w:cs="Arial"/>
          <w:sz w:val="24"/>
          <w:szCs w:val="24"/>
          <w:lang w:eastAsia="hu-HU"/>
        </w:rPr>
        <w:t xml:space="preserve"> elnöke                                             Magyar Törtélmi Színház</w:t>
      </w:r>
    </w:p>
    <w:p w:rsidR="003901AE" w:rsidRPr="00BC1D11" w:rsidRDefault="00BB42D5" w:rsidP="003901AE">
      <w:pPr>
        <w:suppressAutoHyphens w:val="0"/>
        <w:spacing w:before="0" w:after="0"/>
        <w:ind w:left="4956" w:hanging="4956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</w:t>
      </w:r>
    </w:p>
    <w:p w:rsidR="003D5ECC" w:rsidRDefault="003D5ECC" w:rsidP="00BC1D11">
      <w:pPr>
        <w:pStyle w:val="Nincstrkz"/>
        <w:rPr>
          <w:rFonts w:ascii="Arial" w:hAnsi="Arial" w:cs="Arial"/>
          <w:sz w:val="24"/>
          <w:szCs w:val="24"/>
        </w:rPr>
      </w:pPr>
    </w:p>
    <w:p w:rsidR="00BC1D11" w:rsidRDefault="00BC1D11" w:rsidP="00BC1D11">
      <w:pPr>
        <w:pStyle w:val="Nincstrkz"/>
        <w:rPr>
          <w:rFonts w:ascii="Arial" w:hAnsi="Arial" w:cs="Arial"/>
          <w:sz w:val="24"/>
          <w:szCs w:val="24"/>
        </w:rPr>
      </w:pPr>
      <w:r w:rsidRPr="00BC1D11">
        <w:rPr>
          <w:rFonts w:ascii="Arial" w:hAnsi="Arial" w:cs="Arial"/>
          <w:sz w:val="24"/>
          <w:szCs w:val="24"/>
        </w:rPr>
        <w:t>Kocsis István</w:t>
      </w:r>
    </w:p>
    <w:p w:rsidR="00BC1D11" w:rsidRPr="00BC1D11" w:rsidRDefault="003D5ECC" w:rsidP="00BC1D1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IPA MSZ Csongrád-Csanád Megyei Egyesülete</w:t>
      </w:r>
    </w:p>
    <w:p w:rsidR="00BC1D11" w:rsidRPr="00BC1D11" w:rsidRDefault="003D5ECC" w:rsidP="00BC1D11">
      <w:pPr>
        <w:pStyle w:val="lfejsll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elnöke</w:t>
      </w:r>
    </w:p>
    <w:p w:rsidR="003D5ECC" w:rsidRDefault="003D5ECC" w:rsidP="00BC1D11">
      <w:pPr>
        <w:pStyle w:val="Nincstrkz"/>
        <w:rPr>
          <w:rFonts w:ascii="Arial" w:hAnsi="Arial" w:cs="Arial"/>
          <w:sz w:val="24"/>
          <w:szCs w:val="24"/>
        </w:rPr>
      </w:pPr>
    </w:p>
    <w:p w:rsidR="00BC1D11" w:rsidRPr="00BC1D11" w:rsidRDefault="00BC1D11" w:rsidP="00BC1D11">
      <w:pPr>
        <w:pStyle w:val="Nincstrkz"/>
        <w:rPr>
          <w:rFonts w:ascii="Arial" w:hAnsi="Arial" w:cs="Arial"/>
          <w:sz w:val="24"/>
          <w:szCs w:val="24"/>
        </w:rPr>
      </w:pPr>
      <w:r w:rsidRPr="00BC1D11">
        <w:rPr>
          <w:rFonts w:ascii="Arial" w:hAnsi="Arial" w:cs="Arial"/>
          <w:sz w:val="24"/>
          <w:szCs w:val="24"/>
        </w:rPr>
        <w:t>Gottschalk Róbert</w:t>
      </w:r>
    </w:p>
    <w:p w:rsidR="00BC1D11" w:rsidRDefault="003D5ECC" w:rsidP="00BC1D1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IPA MSZ </w:t>
      </w:r>
      <w:r w:rsidR="00BC1D11" w:rsidRPr="00BC1D11">
        <w:rPr>
          <w:rFonts w:ascii="Arial" w:hAnsi="Arial" w:cs="Arial"/>
          <w:sz w:val="24"/>
          <w:szCs w:val="24"/>
        </w:rPr>
        <w:t xml:space="preserve">Országgyűlési </w:t>
      </w:r>
      <w:r>
        <w:rPr>
          <w:rFonts w:ascii="Arial" w:hAnsi="Arial" w:cs="Arial"/>
          <w:sz w:val="24"/>
          <w:szCs w:val="24"/>
        </w:rPr>
        <w:t>Őrség Önálló Tagszervezete</w:t>
      </w:r>
    </w:p>
    <w:p w:rsidR="003D5ECC" w:rsidRPr="00BC1D11" w:rsidRDefault="003D5ECC" w:rsidP="00BC1D1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elnöke</w:t>
      </w:r>
    </w:p>
    <w:sectPr w:rsidR="003D5ECC" w:rsidRPr="00BC1D11" w:rsidSect="007E58B8">
      <w:headerReference w:type="default" r:id="rId8"/>
      <w:footerReference w:type="default" r:id="rId9"/>
      <w:pgSz w:w="11906" w:h="16838"/>
      <w:pgMar w:top="2946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06" w:rsidRDefault="00CA7806">
      <w:pPr>
        <w:spacing w:before="0" w:after="0" w:line="240" w:lineRule="auto"/>
      </w:pPr>
      <w:r>
        <w:separator/>
      </w:r>
    </w:p>
  </w:endnote>
  <w:endnote w:type="continuationSeparator" w:id="0">
    <w:p w:rsidR="00CA7806" w:rsidRDefault="00CA78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1" w:rsidRDefault="00022E21" w:rsidP="00022E2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06" w:rsidRDefault="00CA7806">
      <w:pPr>
        <w:spacing w:before="0" w:after="0" w:line="240" w:lineRule="auto"/>
      </w:pPr>
      <w:r>
        <w:separator/>
      </w:r>
    </w:p>
  </w:footnote>
  <w:footnote w:type="continuationSeparator" w:id="0">
    <w:p w:rsidR="00CA7806" w:rsidRDefault="00CA78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E" w:rsidRDefault="00B92DCA">
    <w:pPr>
      <w:pStyle w:val="lfej"/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3161665</wp:posOffset>
          </wp:positionH>
          <wp:positionV relativeFrom="paragraph">
            <wp:posOffset>-167640</wp:posOffset>
          </wp:positionV>
          <wp:extent cx="1139825" cy="1109345"/>
          <wp:effectExtent l="0" t="0" r="3175" b="0"/>
          <wp:wrapTight wrapText="bothSides">
            <wp:wrapPolygon edited="0">
              <wp:start x="6137" y="0"/>
              <wp:lineTo x="3971" y="1113"/>
              <wp:lineTo x="0" y="5193"/>
              <wp:lineTo x="0" y="13724"/>
              <wp:lineTo x="1805" y="17804"/>
              <wp:lineTo x="1805" y="20030"/>
              <wp:lineTo x="4332" y="21143"/>
              <wp:lineTo x="9747" y="21143"/>
              <wp:lineTo x="11552" y="21143"/>
              <wp:lineTo x="17328" y="21143"/>
              <wp:lineTo x="19855" y="20030"/>
              <wp:lineTo x="19494" y="17804"/>
              <wp:lineTo x="21299" y="13724"/>
              <wp:lineTo x="21299" y="5193"/>
              <wp:lineTo x="17328" y="1113"/>
              <wp:lineTo x="15162" y="0"/>
              <wp:lineTo x="6137" y="0"/>
            </wp:wrapPolygon>
          </wp:wrapTight>
          <wp:docPr id="188294386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1386205</wp:posOffset>
          </wp:positionH>
          <wp:positionV relativeFrom="paragraph">
            <wp:posOffset>-175260</wp:posOffset>
          </wp:positionV>
          <wp:extent cx="1183005" cy="1170305"/>
          <wp:effectExtent l="0" t="0" r="0" b="0"/>
          <wp:wrapTight wrapText="bothSides">
            <wp:wrapPolygon edited="0">
              <wp:start x="0" y="0"/>
              <wp:lineTo x="0" y="21096"/>
              <wp:lineTo x="21217" y="21096"/>
              <wp:lineTo x="21217" y="0"/>
              <wp:lineTo x="0" y="0"/>
            </wp:wrapPolygon>
          </wp:wrapTight>
          <wp:docPr id="1415666945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7C7E">
      <w:rPr>
        <w:noProof/>
        <w:lang w:eastAsia="hu-H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-153035</wp:posOffset>
          </wp:positionV>
          <wp:extent cx="1094740" cy="1136015"/>
          <wp:effectExtent l="0" t="0" r="0" b="6985"/>
          <wp:wrapTight wrapText="bothSides">
            <wp:wrapPolygon edited="0">
              <wp:start x="0" y="0"/>
              <wp:lineTo x="0" y="21371"/>
              <wp:lineTo x="21049" y="21371"/>
              <wp:lineTo x="21049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136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C7E">
      <w:rPr>
        <w:b/>
        <w:i/>
        <w:noProof/>
        <w:sz w:val="24"/>
        <w:szCs w:val="24"/>
        <w:lang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-175260</wp:posOffset>
          </wp:positionV>
          <wp:extent cx="1158240" cy="1158240"/>
          <wp:effectExtent l="0" t="0" r="3810" b="381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493545547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7C7E" w:rsidRDefault="00ED7C7E">
    <w:pPr>
      <w:pStyle w:val="lfej"/>
    </w:pPr>
  </w:p>
  <w:p w:rsidR="00ED7C7E" w:rsidRDefault="00ED7C7E">
    <w:pPr>
      <w:pStyle w:val="lfej"/>
    </w:pPr>
  </w:p>
  <w:p w:rsidR="00ED7C7E" w:rsidRDefault="00ED7C7E">
    <w:pPr>
      <w:pStyle w:val="lfej"/>
    </w:pPr>
  </w:p>
  <w:p w:rsidR="00ED7C7E" w:rsidRDefault="00ED7C7E">
    <w:pPr>
      <w:pStyle w:val="lfej"/>
    </w:pPr>
  </w:p>
  <w:p w:rsidR="00ED7C7E" w:rsidRDefault="00ED7C7E">
    <w:pPr>
      <w:pStyle w:val="lfej"/>
    </w:pPr>
  </w:p>
  <w:p w:rsidR="00ED7C7E" w:rsidRDefault="00ED7C7E" w:rsidP="00ED7C7E">
    <w:pPr>
      <w:pStyle w:val="lfej"/>
      <w:jc w:val="center"/>
    </w:pPr>
  </w:p>
  <w:p w:rsidR="00212F01" w:rsidRDefault="007150AA" w:rsidP="00ED7C7E">
    <w:pPr>
      <w:pStyle w:val="lfej"/>
      <w:jc w:val="center"/>
      <w:rPr>
        <w:b/>
        <w:i/>
        <w:sz w:val="24"/>
        <w:szCs w:val="24"/>
      </w:rPr>
    </w:pPr>
    <w:r>
      <w:t>„</w:t>
    </w:r>
    <w:r>
      <w:rPr>
        <w:b/>
        <w:i/>
        <w:sz w:val="24"/>
        <w:szCs w:val="24"/>
      </w:rPr>
      <w:t>Esélyegyenlőséget a kultúrában”</w:t>
    </w:r>
  </w:p>
  <w:p w:rsidR="007E58B8" w:rsidRDefault="00D414A9">
    <w:pPr>
      <w:pStyle w:val="lfej"/>
    </w:pPr>
    <w:r>
      <w:rPr>
        <w:noProof/>
        <w:lang w:eastAsia="hu-HU"/>
      </w:rPr>
      <w:pict>
        <v:line id="Egyenes összekötő 5" o:spid="_x0000_s1026" style="position:absolute;flip:y;z-index:251658752;visibility:visible" from="-46.45pt,11.1pt" to="48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YQpwEAAKEDAAAOAAAAZHJzL2Uyb0RvYy54bWysU8tu2zAQvBfoPxC815KF1kkFyzkkSC9F&#10;GvR1Z6ilRYAvLFlL/vssKVsp0qJAg1wIityZnRmutleTNewAGLV3HV+vas7ASd9rt+/4j++37y45&#10;i0m4XhjvoONHiPxq9/bNdgwtNH7wpgdkROJiO4aODymFtqqiHMCKuPIBHF0qj1Yk+sR91aMYid2a&#10;qqnrTTV67AN6CTHS6c18yXeFXymQ6YtSERIzHSdtqaxY1oe8VrutaPcowqDlSYZ4gQortKOmC9WN&#10;SIL9Qv0HldUSffQqraS3lVdKSygeyM26fubm2yACFC8UTgxLTPH1aOXd4drdI8UwhtjGcI/ZxaTQ&#10;MmV0+ElvWnyRUjaV2I5LbDAlJulwc3HZvN80nEm6u/j4ocmpVjNLZgsY0yfwluVNx4122ZRoxeFz&#10;THPpuYRwTzrKLh0N5GLjvoJiuqd+s6IyInBtkB0EPa6QElxan1qX6gxT2pgFWJe2/wSe6jMUyvj8&#10;D3hBlM7epQVstfP4t+5pOktWc/05gdl3juDB98fyQiUamoMS7mlm86D9/l3gT3/W7hEAAP//AwBQ&#10;SwMEFAAGAAgAAAAhAJJ3QsvfAAAACQEAAA8AAABkcnMvZG93bnJldi54bWxMj01PwzAMhu9I/IfI&#10;SFzQli5og5am04SAwzhtAwlubhPaao1TNVlX/j3mBDd/PHr9OF9PrhOjHULrScNinoCwVHnTUq3h&#10;7fA8uwcRIpLBzpPV8G0DrIvLixwz48+0s+M+1oJDKGSooYmxz6QMVWMdhrnvLfHuyw8OI7dDLc2A&#10;Zw53nVRJspIOW+ILDfb2sbHVcX9yGj6DD0/v23J8Oe62E968RvVRGa2vr6bNA4hop/gHw68+q0PB&#10;TqU/kQmi0zBLVcqoBqUUCAbSuyUXJQ9ulyCLXP7/oPgBAAD//wMAUEsBAi0AFAAGAAgAAAAhALaD&#10;OJL+AAAA4QEAABMAAAAAAAAAAAAAAAAAAAAAAFtDb250ZW50X1R5cGVzXS54bWxQSwECLQAUAAYA&#10;CAAAACEAOP0h/9YAAACUAQAACwAAAAAAAAAAAAAAAAAvAQAAX3JlbHMvLnJlbHNQSwECLQAUAAYA&#10;CAAAACEALYCmEKcBAAChAwAADgAAAAAAAAAAAAAAAAAuAgAAZHJzL2Uyb0RvYy54bWxQSwECLQAU&#10;AAYACAAAACEAkndCy98AAAAJAQAADwAAAAAAAAAAAAAAAAABBAAAZHJzL2Rvd25yZXYueG1sUEsF&#10;BgAAAAAEAAQA8wAAAA0FAAAAAA==&#10;" strokecolor="#f0a22e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59C"/>
    <w:multiLevelType w:val="hybridMultilevel"/>
    <w:tmpl w:val="1CB82654"/>
    <w:lvl w:ilvl="0" w:tplc="E00A5D38">
      <w:start w:val="1"/>
      <w:numFmt w:val="bullet"/>
      <w:lvlText w:val="-"/>
      <w:lvlJc w:val="left"/>
      <w:pPr>
        <w:ind w:left="1785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C40A9B"/>
    <w:multiLevelType w:val="hybridMultilevel"/>
    <w:tmpl w:val="F68E3B00"/>
    <w:lvl w:ilvl="0" w:tplc="0EFAED0E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F4996"/>
    <w:multiLevelType w:val="hybridMultilevel"/>
    <w:tmpl w:val="6C5A3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696D"/>
    <w:multiLevelType w:val="hybridMultilevel"/>
    <w:tmpl w:val="4E7A2398"/>
    <w:lvl w:ilvl="0" w:tplc="D45207BE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9AF"/>
    <w:multiLevelType w:val="hybridMultilevel"/>
    <w:tmpl w:val="45565DEE"/>
    <w:lvl w:ilvl="0" w:tplc="ADFE6BA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F2205"/>
    <w:multiLevelType w:val="hybridMultilevel"/>
    <w:tmpl w:val="A69C3BFC"/>
    <w:lvl w:ilvl="0" w:tplc="48F65D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B13F1"/>
    <w:multiLevelType w:val="hybridMultilevel"/>
    <w:tmpl w:val="564ACDFA"/>
    <w:lvl w:ilvl="0" w:tplc="03483A20">
      <w:start w:val="19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i w:val="0"/>
        <w:sz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30682"/>
    <w:multiLevelType w:val="hybridMultilevel"/>
    <w:tmpl w:val="21E8459C"/>
    <w:lvl w:ilvl="0" w:tplc="C3181F6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93EC1"/>
    <w:multiLevelType w:val="hybridMultilevel"/>
    <w:tmpl w:val="B874A9C4"/>
    <w:lvl w:ilvl="0" w:tplc="E3F0F2FE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C6491"/>
    <w:multiLevelType w:val="hybridMultilevel"/>
    <w:tmpl w:val="DF4E46E6"/>
    <w:lvl w:ilvl="0" w:tplc="3F82AD10">
      <w:start w:val="20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0763"/>
    <w:multiLevelType w:val="hybridMultilevel"/>
    <w:tmpl w:val="F2F8D146"/>
    <w:lvl w:ilvl="0" w:tplc="C58AF2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05775"/>
    <w:multiLevelType w:val="hybridMultilevel"/>
    <w:tmpl w:val="B3A2F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2EBC"/>
    <w:multiLevelType w:val="hybridMultilevel"/>
    <w:tmpl w:val="AA8074A6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5C120B"/>
    <w:multiLevelType w:val="hybridMultilevel"/>
    <w:tmpl w:val="AFBAF4E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38A0061"/>
    <w:multiLevelType w:val="hybridMultilevel"/>
    <w:tmpl w:val="57224B86"/>
    <w:lvl w:ilvl="0" w:tplc="E00A5D3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15783F"/>
    <w:multiLevelType w:val="hybridMultilevel"/>
    <w:tmpl w:val="8CE21E6C"/>
    <w:lvl w:ilvl="0" w:tplc="AF0270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941F8"/>
    <w:multiLevelType w:val="hybridMultilevel"/>
    <w:tmpl w:val="F07AFC86"/>
    <w:lvl w:ilvl="0" w:tplc="67AEE66A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75A1204"/>
    <w:multiLevelType w:val="hybridMultilevel"/>
    <w:tmpl w:val="B95A4542"/>
    <w:lvl w:ilvl="0" w:tplc="BFBAF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3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2F01"/>
    <w:rsid w:val="00022E21"/>
    <w:rsid w:val="000660E5"/>
    <w:rsid w:val="00072900"/>
    <w:rsid w:val="000931B3"/>
    <w:rsid w:val="000D13C0"/>
    <w:rsid w:val="000D76BC"/>
    <w:rsid w:val="000F4997"/>
    <w:rsid w:val="001376A9"/>
    <w:rsid w:val="00194FD7"/>
    <w:rsid w:val="001F5963"/>
    <w:rsid w:val="001F5D09"/>
    <w:rsid w:val="00211C3A"/>
    <w:rsid w:val="00212F01"/>
    <w:rsid w:val="00222C20"/>
    <w:rsid w:val="0024703D"/>
    <w:rsid w:val="00267DE4"/>
    <w:rsid w:val="00294CEA"/>
    <w:rsid w:val="002A1B4D"/>
    <w:rsid w:val="002A7CCB"/>
    <w:rsid w:val="00307FDD"/>
    <w:rsid w:val="00324A4A"/>
    <w:rsid w:val="0033271D"/>
    <w:rsid w:val="00336337"/>
    <w:rsid w:val="003901AE"/>
    <w:rsid w:val="00392CCF"/>
    <w:rsid w:val="003D5ECC"/>
    <w:rsid w:val="003E2A0F"/>
    <w:rsid w:val="00421683"/>
    <w:rsid w:val="004B53BF"/>
    <w:rsid w:val="004D725F"/>
    <w:rsid w:val="00526ACD"/>
    <w:rsid w:val="00543EF7"/>
    <w:rsid w:val="0054595F"/>
    <w:rsid w:val="00546304"/>
    <w:rsid w:val="00550A4E"/>
    <w:rsid w:val="005652E8"/>
    <w:rsid w:val="00572226"/>
    <w:rsid w:val="00594ABF"/>
    <w:rsid w:val="005C2B56"/>
    <w:rsid w:val="005E05BD"/>
    <w:rsid w:val="005E659D"/>
    <w:rsid w:val="00610BB6"/>
    <w:rsid w:val="00615422"/>
    <w:rsid w:val="0066614A"/>
    <w:rsid w:val="006B5584"/>
    <w:rsid w:val="006F7AC0"/>
    <w:rsid w:val="00707CD2"/>
    <w:rsid w:val="007150AA"/>
    <w:rsid w:val="00732DD0"/>
    <w:rsid w:val="007947EC"/>
    <w:rsid w:val="007A3E9B"/>
    <w:rsid w:val="007C5060"/>
    <w:rsid w:val="007E58B8"/>
    <w:rsid w:val="007E6DBC"/>
    <w:rsid w:val="008A28E7"/>
    <w:rsid w:val="008F5AB0"/>
    <w:rsid w:val="00924CFD"/>
    <w:rsid w:val="00952834"/>
    <w:rsid w:val="009C110C"/>
    <w:rsid w:val="009C2F76"/>
    <w:rsid w:val="00A029D8"/>
    <w:rsid w:val="00A36F76"/>
    <w:rsid w:val="00A76DCD"/>
    <w:rsid w:val="00B403B7"/>
    <w:rsid w:val="00B7590A"/>
    <w:rsid w:val="00B92DCA"/>
    <w:rsid w:val="00BB2070"/>
    <w:rsid w:val="00BB42D5"/>
    <w:rsid w:val="00BC1D11"/>
    <w:rsid w:val="00BE7B88"/>
    <w:rsid w:val="00C308BC"/>
    <w:rsid w:val="00C342D4"/>
    <w:rsid w:val="00C36481"/>
    <w:rsid w:val="00CA7806"/>
    <w:rsid w:val="00CC02DF"/>
    <w:rsid w:val="00D23B2F"/>
    <w:rsid w:val="00D414A9"/>
    <w:rsid w:val="00D420A2"/>
    <w:rsid w:val="00D53575"/>
    <w:rsid w:val="00D75F4F"/>
    <w:rsid w:val="00D76A7A"/>
    <w:rsid w:val="00DA76D8"/>
    <w:rsid w:val="00DC4C3D"/>
    <w:rsid w:val="00DD11C9"/>
    <w:rsid w:val="00DD2AE4"/>
    <w:rsid w:val="00DF416D"/>
    <w:rsid w:val="00E03D81"/>
    <w:rsid w:val="00E517DE"/>
    <w:rsid w:val="00E8043E"/>
    <w:rsid w:val="00EA206D"/>
    <w:rsid w:val="00ED7C7E"/>
    <w:rsid w:val="00F217BE"/>
    <w:rsid w:val="00F434CF"/>
    <w:rsid w:val="00F50254"/>
    <w:rsid w:val="00F55C0A"/>
    <w:rsid w:val="00FB3784"/>
    <w:rsid w:val="00FB45A6"/>
    <w:rsid w:val="00FB6DDB"/>
    <w:rsid w:val="00FE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3920"/>
    <w:pPr>
      <w:spacing w:before="100"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ED3920"/>
    <w:pPr>
      <w:pBdr>
        <w:top w:val="single" w:sz="24" w:space="0" w:color="F0A22E"/>
        <w:left w:val="single" w:sz="24" w:space="0" w:color="F0A22E"/>
        <w:bottom w:val="single" w:sz="24" w:space="0" w:color="F0A22E"/>
        <w:right w:val="single" w:sz="24" w:space="0" w:color="F0A22E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3920"/>
    <w:pPr>
      <w:pBdr>
        <w:top w:val="single" w:sz="24" w:space="0" w:color="FCECD5"/>
        <w:left w:val="single" w:sz="24" w:space="0" w:color="FCECD5"/>
        <w:bottom w:val="single" w:sz="24" w:space="0" w:color="FCECD5"/>
        <w:right w:val="single" w:sz="24" w:space="0" w:color="FCECD5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3920"/>
    <w:pPr>
      <w:pBdr>
        <w:top w:val="single" w:sz="6" w:space="2" w:color="F0A22E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3920"/>
    <w:pPr>
      <w:pBdr>
        <w:top w:val="dotted" w:sz="6" w:space="2" w:color="F0A22E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3920"/>
    <w:pPr>
      <w:pBdr>
        <w:bottom w:val="single" w:sz="6" w:space="1" w:color="F0A22E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3920"/>
    <w:pPr>
      <w:pBdr>
        <w:bottom w:val="dotted" w:sz="6" w:space="1" w:color="F0A22E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3920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392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392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ED3920"/>
    <w:rPr>
      <w:caps/>
      <w:color w:val="FFFFFF" w:themeColor="background1"/>
      <w:spacing w:val="15"/>
      <w:sz w:val="22"/>
      <w:szCs w:val="22"/>
      <w:shd w:val="clear" w:color="auto" w:fill="F0A22E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ED3920"/>
    <w:rPr>
      <w:caps/>
      <w:spacing w:val="15"/>
      <w:shd w:val="clear" w:color="auto" w:fill="FCECD5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ED3920"/>
    <w:rPr>
      <w:caps/>
      <w:color w:val="845209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D3920"/>
    <w:rPr>
      <w:caps/>
      <w:color w:val="C77C0E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ED3920"/>
    <w:rPr>
      <w:caps/>
      <w:color w:val="C77C0E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D3920"/>
    <w:rPr>
      <w:caps/>
      <w:color w:val="C77C0E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ED3920"/>
    <w:rPr>
      <w:caps/>
      <w:color w:val="C77C0E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ED3920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ED3920"/>
    <w:rPr>
      <w:i/>
      <w:iCs/>
      <w:caps/>
      <w:spacing w:val="10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qFormat/>
    <w:rsid w:val="00ED3920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qFormat/>
    <w:rsid w:val="00ED3920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ED3920"/>
    <w:rPr>
      <w:b/>
      <w:bCs/>
    </w:rPr>
  </w:style>
  <w:style w:type="character" w:customStyle="1" w:styleId="Hangslyozs">
    <w:name w:val="Hangsúlyozás"/>
    <w:uiPriority w:val="20"/>
    <w:qFormat/>
    <w:rsid w:val="00ED3920"/>
    <w:rPr>
      <w:caps/>
      <w:color w:val="845209" w:themeColor="accent1" w:themeShade="7F"/>
      <w:spacing w:val="5"/>
    </w:rPr>
  </w:style>
  <w:style w:type="character" w:customStyle="1" w:styleId="IdzetChar">
    <w:name w:val="Idézet Char"/>
    <w:basedOn w:val="Bekezdsalapbettpusa"/>
    <w:link w:val="Idzet"/>
    <w:uiPriority w:val="29"/>
    <w:qFormat/>
    <w:rsid w:val="00ED3920"/>
    <w:rPr>
      <w:i/>
      <w:iCs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ED3920"/>
    <w:rPr>
      <w:color w:val="F0A22E" w:themeColor="accent1"/>
      <w:sz w:val="24"/>
      <w:szCs w:val="24"/>
    </w:rPr>
  </w:style>
  <w:style w:type="character" w:styleId="Finomkiemels">
    <w:name w:val="Subtle Emphasis"/>
    <w:uiPriority w:val="19"/>
    <w:qFormat/>
    <w:rsid w:val="00ED3920"/>
    <w:rPr>
      <w:i/>
      <w:iCs/>
      <w:color w:val="845209" w:themeColor="accent1" w:themeShade="7F"/>
    </w:rPr>
  </w:style>
  <w:style w:type="character" w:styleId="Ershangslyozs">
    <w:name w:val="Intense Emphasis"/>
    <w:uiPriority w:val="21"/>
    <w:qFormat/>
    <w:rsid w:val="00ED3920"/>
    <w:rPr>
      <w:b/>
      <w:bCs/>
      <w:caps/>
      <w:color w:val="845209" w:themeColor="accent1" w:themeShade="7F"/>
      <w:spacing w:val="10"/>
    </w:rPr>
  </w:style>
  <w:style w:type="character" w:styleId="Finomhivatkozs">
    <w:name w:val="Subtle Reference"/>
    <w:uiPriority w:val="31"/>
    <w:qFormat/>
    <w:rsid w:val="00ED3920"/>
    <w:rPr>
      <w:b/>
      <w:bCs/>
      <w:color w:val="F0A22E" w:themeColor="accent1"/>
    </w:rPr>
  </w:style>
  <w:style w:type="character" w:styleId="Ershivatkozs">
    <w:name w:val="Intense Reference"/>
    <w:uiPriority w:val="32"/>
    <w:qFormat/>
    <w:rsid w:val="00ED3920"/>
    <w:rPr>
      <w:b/>
      <w:bCs/>
      <w:i/>
      <w:iCs/>
      <w:caps/>
      <w:color w:val="F0A22E" w:themeColor="accent1"/>
    </w:rPr>
  </w:style>
  <w:style w:type="character" w:styleId="Knyvcme">
    <w:name w:val="Book Title"/>
    <w:uiPriority w:val="33"/>
    <w:qFormat/>
    <w:rsid w:val="00ED3920"/>
    <w:rPr>
      <w:b/>
      <w:bCs/>
      <w:i/>
      <w:iCs/>
      <w:spacing w:val="0"/>
    </w:rPr>
  </w:style>
  <w:style w:type="character" w:customStyle="1" w:styleId="lfejChar">
    <w:name w:val="Élőfej Char"/>
    <w:basedOn w:val="Bekezdsalapbettpusa"/>
    <w:uiPriority w:val="99"/>
    <w:qFormat/>
    <w:rsid w:val="00601DC3"/>
  </w:style>
  <w:style w:type="character" w:customStyle="1" w:styleId="llbChar">
    <w:name w:val="Élőláb Char"/>
    <w:basedOn w:val="Bekezdsalapbettpusa"/>
    <w:uiPriority w:val="99"/>
    <w:qFormat/>
    <w:rsid w:val="00601DC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E3C4E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0C68E4"/>
    <w:rPr>
      <w:color w:val="AD1F1F" w:themeColor="hyperlink"/>
      <w:u w:val="single"/>
    </w:rPr>
  </w:style>
  <w:style w:type="paragraph" w:customStyle="1" w:styleId="Cmsor">
    <w:name w:val="Címsor"/>
    <w:basedOn w:val="Norml"/>
    <w:next w:val="Szvegtrzs"/>
    <w:qFormat/>
    <w:rsid w:val="002470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24703D"/>
    <w:pPr>
      <w:spacing w:before="0" w:after="140"/>
    </w:pPr>
  </w:style>
  <w:style w:type="paragraph" w:styleId="Lista">
    <w:name w:val="List"/>
    <w:basedOn w:val="Szvegtrzs"/>
    <w:rsid w:val="0024703D"/>
    <w:rPr>
      <w:rFonts w:cs="Arial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D3920"/>
    <w:rPr>
      <w:b/>
      <w:bCs/>
      <w:color w:val="C77C0E" w:themeColor="accent1" w:themeShade="BF"/>
      <w:sz w:val="16"/>
      <w:szCs w:val="16"/>
    </w:rPr>
  </w:style>
  <w:style w:type="paragraph" w:customStyle="1" w:styleId="Trgymutat">
    <w:name w:val="Tárgymutató"/>
    <w:basedOn w:val="Norml"/>
    <w:qFormat/>
    <w:rsid w:val="0024703D"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ED3920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D392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incstrkz">
    <w:name w:val="No Spacing"/>
    <w:uiPriority w:val="1"/>
    <w:qFormat/>
    <w:rsid w:val="00ED3920"/>
    <w:pPr>
      <w:spacing w:before="100"/>
    </w:pPr>
  </w:style>
  <w:style w:type="paragraph" w:styleId="Idzet">
    <w:name w:val="Quote"/>
    <w:basedOn w:val="Norml"/>
    <w:next w:val="Norml"/>
    <w:link w:val="IdzetChar"/>
    <w:uiPriority w:val="29"/>
    <w:qFormat/>
    <w:rsid w:val="00ED3920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3920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3920"/>
    <w:pPr>
      <w:shd w:val="clear" w:color="auto" w:fill="F0A22E"/>
    </w:pPr>
  </w:style>
  <w:style w:type="paragraph" w:customStyle="1" w:styleId="lfejsllb">
    <w:name w:val="Élőfej és élőláb"/>
    <w:basedOn w:val="Norml"/>
    <w:qFormat/>
    <w:rsid w:val="0024703D"/>
  </w:style>
  <w:style w:type="paragraph" w:styleId="lfej">
    <w:name w:val="header"/>
    <w:basedOn w:val="Norml"/>
    <w:uiPriority w:val="99"/>
    <w:unhideWhenUsed/>
    <w:rsid w:val="00601DC3"/>
    <w:pPr>
      <w:tabs>
        <w:tab w:val="center" w:pos="4536"/>
        <w:tab w:val="right" w:pos="9072"/>
      </w:tabs>
      <w:spacing w:before="0" w:after="0" w:line="240" w:lineRule="auto"/>
    </w:pPr>
  </w:style>
  <w:style w:type="paragraph" w:styleId="llb">
    <w:name w:val="footer"/>
    <w:basedOn w:val="Norml"/>
    <w:uiPriority w:val="99"/>
    <w:unhideWhenUsed/>
    <w:rsid w:val="00601DC3"/>
    <w:pPr>
      <w:tabs>
        <w:tab w:val="center" w:pos="4536"/>
        <w:tab w:val="right" w:pos="9072"/>
      </w:tabs>
      <w:spacing w:before="0" w:after="0" w:line="240" w:lineRule="auto"/>
    </w:pPr>
  </w:style>
  <w:style w:type="paragraph" w:styleId="Listaszerbekezds">
    <w:name w:val="List Paragraph"/>
    <w:basedOn w:val="Norml"/>
    <w:uiPriority w:val="34"/>
    <w:qFormat/>
    <w:rsid w:val="00601DC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E3C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CE3C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0B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2A1B4D"/>
    <w:rPr>
      <w:color w:val="AD1F1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A1B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69E7-768A-4F3D-8883-4DA28D00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 Szabolcs</dc:creator>
  <cp:lastModifiedBy>Acer</cp:lastModifiedBy>
  <cp:revision>2</cp:revision>
  <cp:lastPrinted>2024-08-14T18:44:00Z</cp:lastPrinted>
  <dcterms:created xsi:type="dcterms:W3CDTF">2024-08-16T09:20:00Z</dcterms:created>
  <dcterms:modified xsi:type="dcterms:W3CDTF">2024-08-16T09:20:00Z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